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Work Agreement Prep Checklist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practical worksheet for clarifying role scope, standards, boundaries, and logistics before a caregiver-family agreement is finalized.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Role scope and standards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CORE RESPONSIBILITIES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IS NOT INCLUDED BY DEFAULT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SERVICE STANDARDS THAT MATTER MOST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Schedule and logistics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NORMAL SCHEDULE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CHANGE NOTICE EXPECTATIONS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PICKUP / HANDOFF DETAILS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Communication and boundaries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URGENT-UPDATE RULES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WEEKLY CHECK-IN RHYTHM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PRIVACY / IN-HOME EXPECTATIONS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Money, outings, and edge cases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SPENDING APPROVALS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OUTING RULES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EMERGENCY FLEXIBILITY BOUNDARIES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